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0F40" w14:textId="3122AEC2" w:rsidR="00E60BFC" w:rsidRDefault="00506863">
      <w:pPr>
        <w:pStyle w:val="Nadpis8"/>
        <w:keepNext/>
        <w:widowControl w:val="0"/>
        <w:suppressAutoHyphens/>
        <w:spacing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drawing>
          <wp:inline distT="0" distB="0" distL="0" distR="0" wp14:anchorId="691BB828" wp14:editId="4651A543">
            <wp:extent cx="1615440" cy="754780"/>
            <wp:effectExtent l="0" t="0" r="3810" b="7620"/>
            <wp:docPr id="43748776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87762" name="Obrázok 4374877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946" cy="76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0189" w14:textId="77777777" w:rsidR="00E60BFC" w:rsidRDefault="00E60BFC"/>
    <w:p w14:paraId="7658C533" w14:textId="77777777" w:rsidR="00E60BFC" w:rsidRDefault="00E60BFC">
      <w:pPr>
        <w:pStyle w:val="Nadpis8"/>
        <w:keepNext/>
        <w:widowControl w:val="0"/>
        <w:suppressAutoHyphens/>
        <w:spacing w:before="0"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6922CF7" w14:textId="77777777" w:rsidR="00E60BFC" w:rsidRDefault="00000000">
      <w:pPr>
        <w:pStyle w:val="Nadpis8"/>
        <w:keepNext/>
        <w:widowControl w:val="0"/>
        <w:suppressAutoHyphens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Súkromná základná umelecká škola Pablo, Zámočnícka 36/1, Trnava</w:t>
      </w:r>
    </w:p>
    <w:p w14:paraId="70D3C7E2" w14:textId="77777777" w:rsidR="00E60BFC" w:rsidRDefault="00E60BFC">
      <w:pPr>
        <w:pStyle w:val="Nadpis8"/>
        <w:keepNext/>
        <w:widowControl w:val="0"/>
        <w:suppressAutoHyphens/>
        <w:spacing w:before="0" w:after="0"/>
        <w:jc w:val="center"/>
        <w:rPr>
          <w:sz w:val="26"/>
          <w:szCs w:val="26"/>
        </w:rPr>
      </w:pPr>
    </w:p>
    <w:p w14:paraId="07A8263C" w14:textId="77777777" w:rsidR="00E60BFC" w:rsidRDefault="00000000">
      <w:pPr>
        <w:pStyle w:val="Nadpis8"/>
        <w:keepNext/>
        <w:widowControl w:val="0"/>
        <w:suppressAutoHyphens/>
        <w:spacing w:before="0" w:after="0"/>
        <w:jc w:val="center"/>
        <w:rPr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VÝTVARNÝ ODBOR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  <w:lang w:val="en-US"/>
        </w:rPr>
        <w:t xml:space="preserve"> •  </w:t>
      </w:r>
      <w:r>
        <w:rPr>
          <w:rFonts w:ascii="Times New Roman" w:hAnsi="Times New Roman"/>
          <w:b/>
          <w:bCs/>
          <w:i w:val="0"/>
          <w:iCs w:val="0"/>
          <w:sz w:val="28"/>
          <w:szCs w:val="28"/>
        </w:rPr>
        <w:t xml:space="preserve">e-mail: szus.pablo@gmail.com  </w:t>
      </w:r>
    </w:p>
    <w:tbl>
      <w:tblPr>
        <w:tblStyle w:val="TableNormal"/>
        <w:tblW w:w="9787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1090"/>
        <w:gridCol w:w="5681"/>
      </w:tblGrid>
      <w:tr w:rsidR="00E60BFC" w14:paraId="484471CA" w14:textId="77777777" w:rsidTr="00506863">
        <w:trPr>
          <w:trHeight w:val="752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8C75" w14:textId="77777777" w:rsidR="00E60BFC" w:rsidRDefault="00000000">
            <w:pPr>
              <w:spacing w:before="100" w:after="100"/>
            </w:pPr>
            <w:r>
              <w:t xml:space="preserve">Ročník: </w:t>
            </w:r>
          </w:p>
          <w:p w14:paraId="2D4C5B57" w14:textId="77777777" w:rsidR="00E60BFC" w:rsidRDefault="00000000">
            <w:pPr>
              <w:spacing w:before="100" w:after="100"/>
            </w:pPr>
            <w:r>
              <w:t xml:space="preserve">Školský rok:   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F597" w14:textId="77777777" w:rsidR="00E60BFC" w:rsidRPr="00E91E7A" w:rsidRDefault="00000000">
            <w:pPr>
              <w:spacing w:before="100" w:after="100"/>
              <w:rPr>
                <w:b/>
                <w:bCs/>
              </w:rPr>
            </w:pPr>
            <w:r>
              <w:t>ID žiaka:</w:t>
            </w:r>
            <w:r w:rsidRPr="00E91E7A">
              <w:rPr>
                <w:b/>
                <w:bCs/>
              </w:rPr>
              <w:t xml:space="preserve"> </w:t>
            </w:r>
          </w:p>
          <w:p w14:paraId="20D28BA8" w14:textId="77777777" w:rsidR="00E60BFC" w:rsidRDefault="00000000">
            <w:pPr>
              <w:spacing w:before="100" w:after="100"/>
            </w:pPr>
            <w:r>
              <w:rPr>
                <w:i/>
                <w:iCs/>
              </w:rPr>
              <w:t>(doplní škola)</w:t>
            </w:r>
          </w:p>
        </w:tc>
      </w:tr>
      <w:tr w:rsidR="00E60BFC" w14:paraId="1F031A9E" w14:textId="77777777" w:rsidTr="00506863">
        <w:trPr>
          <w:trHeight w:val="505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E3059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rPr>
                <w:b/>
                <w:bCs/>
              </w:rPr>
              <w:t>Meno žiaka: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17143" w14:textId="77777777" w:rsidR="00E60BFC" w:rsidRPr="00C52D86" w:rsidRDefault="00E60BFC">
            <w:pPr>
              <w:rPr>
                <w:b/>
                <w:bCs/>
              </w:rPr>
            </w:pPr>
          </w:p>
        </w:tc>
      </w:tr>
      <w:tr w:rsidR="00E60BFC" w14:paraId="4E6B21A1" w14:textId="77777777" w:rsidTr="00506863">
        <w:trPr>
          <w:trHeight w:val="476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0DBDD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Trvalé bydlisko: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9D87" w14:textId="77777777" w:rsidR="00E60BFC" w:rsidRDefault="00E60BFC"/>
        </w:tc>
      </w:tr>
      <w:tr w:rsidR="00E60BFC" w14:paraId="6BCB0B3A" w14:textId="77777777" w:rsidTr="00506863">
        <w:trPr>
          <w:trHeight w:val="43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F24E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Dátum a miesto narodenia: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D8BDA" w14:textId="77777777" w:rsidR="00E60BFC" w:rsidRDefault="00E60BFC"/>
        </w:tc>
      </w:tr>
      <w:tr w:rsidR="00E60BFC" w14:paraId="085A2AFD" w14:textId="77777777" w:rsidTr="00506863">
        <w:trPr>
          <w:trHeight w:val="47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A9286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Rodné číslo: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41298" w14:textId="77777777" w:rsidR="00E60BFC" w:rsidRDefault="00E60BFC"/>
        </w:tc>
      </w:tr>
      <w:tr w:rsidR="00E60BFC" w14:paraId="1FA47AB1" w14:textId="77777777" w:rsidTr="00506863">
        <w:trPr>
          <w:trHeight w:val="47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FD041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Národnosť: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504C2" w14:textId="77777777" w:rsidR="00E60BFC" w:rsidRDefault="00E60BFC"/>
        </w:tc>
      </w:tr>
      <w:tr w:rsidR="00E60BFC" w14:paraId="059A1673" w14:textId="77777777" w:rsidTr="00506863">
        <w:trPr>
          <w:trHeight w:val="46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3A7A7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Štátna príslušnosť: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72DC" w14:textId="77777777" w:rsidR="00E60BFC" w:rsidRDefault="00E60BFC"/>
        </w:tc>
      </w:tr>
      <w:tr w:rsidR="00E60BFC" w14:paraId="6C25B96E" w14:textId="77777777" w:rsidTr="00506863">
        <w:trPr>
          <w:trHeight w:val="40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BF9EC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Škola, ktorú žiak navštevuje: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F726D" w14:textId="77777777" w:rsidR="00E60BFC" w:rsidRDefault="00E60BFC"/>
        </w:tc>
      </w:tr>
      <w:tr w:rsidR="00E60BFC" w14:paraId="7DEAD654" w14:textId="77777777" w:rsidTr="00506863">
        <w:trPr>
          <w:trHeight w:val="60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03399" w14:textId="77777777" w:rsidR="00E60BFC" w:rsidRPr="00137D60" w:rsidRDefault="00000000">
            <w:pPr>
              <w:pStyle w:val="ZkladntextIMP"/>
              <w:tabs>
                <w:tab w:val="left" w:pos="284"/>
              </w:tabs>
              <w:suppressAutoHyphens w:val="0"/>
              <w:spacing w:line="240" w:lineRule="auto"/>
              <w:rPr>
                <w:lang w:val="sk-SK"/>
              </w:rPr>
            </w:pPr>
            <w:r w:rsidRPr="00137D60">
              <w:rPr>
                <w:lang w:val="sk-SK"/>
              </w:rPr>
              <w:t>Zdravotný stav (alergie, iné zdravotné problémy):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83C36" w14:textId="77777777" w:rsidR="00E60BFC" w:rsidRDefault="00E60BFC"/>
        </w:tc>
      </w:tr>
      <w:tr w:rsidR="00E60BFC" w14:paraId="4A7D16D1" w14:textId="77777777" w:rsidTr="00506863">
        <w:trPr>
          <w:trHeight w:val="40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5851" w14:textId="77777777" w:rsidR="00E60BFC" w:rsidRDefault="00E60BFC">
            <w:pPr>
              <w:tabs>
                <w:tab w:val="left" w:pos="284"/>
              </w:tabs>
              <w:spacing w:before="100" w:after="100"/>
              <w:rPr>
                <w:sz w:val="2"/>
                <w:szCs w:val="2"/>
              </w:rPr>
            </w:pPr>
          </w:p>
          <w:p w14:paraId="27A1E262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Poznámky, iné upozornenia:</w:t>
            </w:r>
          </w:p>
        </w:tc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6A3F8" w14:textId="77777777" w:rsidR="00E60BFC" w:rsidRDefault="00E60BFC"/>
        </w:tc>
      </w:tr>
    </w:tbl>
    <w:p w14:paraId="3BE132D5" w14:textId="77777777" w:rsidR="00E60BFC" w:rsidRDefault="00E60BFC">
      <w:pPr>
        <w:tabs>
          <w:tab w:val="left" w:pos="284"/>
        </w:tabs>
        <w:spacing w:before="100" w:after="100"/>
        <w:rPr>
          <w:b/>
          <w:bCs/>
        </w:rPr>
      </w:pPr>
    </w:p>
    <w:tbl>
      <w:tblPr>
        <w:tblStyle w:val="TableNormal"/>
        <w:tblW w:w="978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04"/>
        <w:gridCol w:w="2617"/>
        <w:gridCol w:w="816"/>
        <w:gridCol w:w="3543"/>
      </w:tblGrid>
      <w:tr w:rsidR="00E60BFC" w14:paraId="377B0F5D" w14:textId="77777777" w:rsidTr="00506863">
        <w:trPr>
          <w:trHeight w:val="39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7E63A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rPr>
                <w:b/>
                <w:bCs/>
                <w:sz w:val="26"/>
                <w:szCs w:val="26"/>
              </w:rPr>
              <w:t>Informácie o rodičoch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81889" w14:textId="77777777" w:rsidR="00E60BFC" w:rsidRDefault="00000000">
            <w:pPr>
              <w:tabs>
                <w:tab w:val="left" w:pos="284"/>
              </w:tabs>
              <w:spacing w:before="100" w:after="100"/>
              <w:jc w:val="center"/>
            </w:pPr>
            <w:r>
              <w:t>Otec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214F7" w14:textId="77777777" w:rsidR="00E60BFC" w:rsidRDefault="00000000">
            <w:pPr>
              <w:tabs>
                <w:tab w:val="left" w:pos="284"/>
              </w:tabs>
              <w:spacing w:before="100" w:after="100"/>
              <w:jc w:val="center"/>
            </w:pPr>
            <w:r>
              <w:t>Matka</w:t>
            </w:r>
          </w:p>
        </w:tc>
      </w:tr>
      <w:tr w:rsidR="00E60BFC" w14:paraId="56F0063A" w14:textId="77777777" w:rsidTr="00506863">
        <w:trPr>
          <w:trHeight w:val="396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2F24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Meno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22F14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4D22D" w14:textId="77777777" w:rsidR="00E60BFC" w:rsidRDefault="00E60BFC"/>
        </w:tc>
      </w:tr>
      <w:tr w:rsidR="00E60BFC" w14:paraId="7061F05F" w14:textId="77777777" w:rsidTr="00506863">
        <w:trPr>
          <w:trHeight w:val="35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BBEE7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Trvalé bydlisko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89F9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4D811" w14:textId="77777777" w:rsidR="00E60BFC" w:rsidRDefault="00E60BFC"/>
        </w:tc>
      </w:tr>
      <w:tr w:rsidR="00E60BFC" w14:paraId="29459321" w14:textId="77777777" w:rsidTr="00506863">
        <w:trPr>
          <w:trHeight w:val="40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F5170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E-mail: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4294E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1534D" w14:textId="77777777" w:rsidR="00E60BFC" w:rsidRDefault="00E60BFC"/>
        </w:tc>
      </w:tr>
      <w:tr w:rsidR="00E60BFC" w14:paraId="6EB1B477" w14:textId="77777777" w:rsidTr="00506863">
        <w:trPr>
          <w:trHeight w:val="39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A30E0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Telefónne číslo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040E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382C" w14:textId="77777777" w:rsidR="00E60BFC" w:rsidRDefault="00E60BFC"/>
        </w:tc>
      </w:tr>
      <w:tr w:rsidR="00E60BFC" w14:paraId="00C49EB1" w14:textId="77777777" w:rsidTr="00506863">
        <w:trPr>
          <w:trHeight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53A2F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lastRenderedPageBreak/>
              <w:t>Zamestnanie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5E7C6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99ACD" w14:textId="77777777" w:rsidR="00E60BFC" w:rsidRDefault="00E60BFC"/>
        </w:tc>
      </w:tr>
      <w:tr w:rsidR="00E60BFC" w14:paraId="262E325D" w14:textId="77777777" w:rsidTr="00506863">
        <w:trPr>
          <w:trHeight w:val="42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954A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Zamestnávateľ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F912" w14:textId="77777777" w:rsidR="00E60BFC" w:rsidRDefault="00E60BFC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70DEE" w14:textId="77777777" w:rsidR="00E60BFC" w:rsidRDefault="00E60BFC"/>
        </w:tc>
      </w:tr>
      <w:tr w:rsidR="00E60BFC" w14:paraId="75E9D87F" w14:textId="77777777" w:rsidTr="00506863">
        <w:trPr>
          <w:trHeight w:val="600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ED786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Korešpondenčná adresa (ak sa odlišuje od adresy trvalého bydliska)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234B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 </w:t>
            </w:r>
          </w:p>
        </w:tc>
      </w:tr>
      <w:tr w:rsidR="00E60BFC" w14:paraId="7B53DE15" w14:textId="77777777" w:rsidTr="00506863">
        <w:trPr>
          <w:trHeight w:val="585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381B1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 xml:space="preserve">Platba školného: ROČNE, POLROČNE 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31907" w14:textId="77777777" w:rsidR="00E60BFC" w:rsidRDefault="00E60BFC"/>
        </w:tc>
      </w:tr>
      <w:tr w:rsidR="00E60BFC" w14:paraId="1B70151B" w14:textId="77777777" w:rsidTr="00506863">
        <w:trPr>
          <w:trHeight w:val="600"/>
        </w:trPr>
        <w:tc>
          <w:tcPr>
            <w:tcW w:w="5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C2D7" w14:textId="77777777" w:rsidR="00E60BFC" w:rsidRDefault="00000000">
            <w:pPr>
              <w:tabs>
                <w:tab w:val="left" w:pos="284"/>
              </w:tabs>
              <w:spacing w:before="100" w:after="100"/>
            </w:pPr>
            <w:r>
              <w:t>Odkiaľ ste sa o škole dozvedeli / Kto Vám ju odporúčal?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8BA5" w14:textId="77777777" w:rsidR="00E60BFC" w:rsidRDefault="00E60BFC"/>
        </w:tc>
      </w:tr>
    </w:tbl>
    <w:p w14:paraId="68DC306A" w14:textId="77777777" w:rsidR="00E60BFC" w:rsidRDefault="00E60BFC">
      <w:pPr>
        <w:tabs>
          <w:tab w:val="left" w:pos="284"/>
        </w:tabs>
        <w:rPr>
          <w:sz w:val="22"/>
          <w:szCs w:val="22"/>
        </w:rPr>
      </w:pPr>
    </w:p>
    <w:p w14:paraId="623A5242" w14:textId="7759E184" w:rsidR="00E60BFC" w:rsidRDefault="00000000" w:rsidP="00506863">
      <w:pPr>
        <w:tabs>
          <w:tab w:val="left" w:pos="284"/>
        </w:tabs>
        <w:ind w:right="-249"/>
        <w:rPr>
          <w:sz w:val="22"/>
          <w:szCs w:val="22"/>
        </w:rPr>
      </w:pPr>
      <w:r>
        <w:rPr>
          <w:sz w:val="22"/>
          <w:szCs w:val="22"/>
        </w:rPr>
        <w:t xml:space="preserve">Rozhodnutie o prijatí žiaka sa stáva platným až po úhrade zálohovej platby vo výške </w:t>
      </w:r>
      <w:r>
        <w:rPr>
          <w:b/>
          <w:bCs/>
          <w:sz w:val="22"/>
          <w:szCs w:val="22"/>
        </w:rPr>
        <w:t>alikv</w:t>
      </w:r>
      <w:r w:rsidR="00AE7D34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tnej časti školného za jeden mesiac, </w:t>
      </w:r>
      <w:r>
        <w:rPr>
          <w:sz w:val="22"/>
          <w:szCs w:val="22"/>
        </w:rPr>
        <w:t xml:space="preserve">ktorá </w:t>
      </w:r>
      <w:r>
        <w:rPr>
          <w:b/>
          <w:bCs/>
          <w:sz w:val="22"/>
          <w:szCs w:val="22"/>
        </w:rPr>
        <w:t xml:space="preserve">sa uhrádza </w:t>
      </w:r>
      <w:r w:rsidR="00321EA1">
        <w:rPr>
          <w:b/>
          <w:bCs/>
          <w:sz w:val="22"/>
          <w:szCs w:val="22"/>
        </w:rPr>
        <w:t>prevodom</w:t>
      </w:r>
      <w:r>
        <w:rPr>
          <w:b/>
          <w:bCs/>
          <w:sz w:val="22"/>
          <w:szCs w:val="22"/>
        </w:rPr>
        <w:t xml:space="preserve"> </w:t>
      </w:r>
      <w:r w:rsidR="00321EA1">
        <w:rPr>
          <w:b/>
          <w:bCs/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prijímacom pohovore. Zálohová platba je nevratná a odráta sa od výšky celoročného školného (dopláca sa len zvyšok celkovej sumy). </w:t>
      </w:r>
      <w:r>
        <w:rPr>
          <w:sz w:val="22"/>
          <w:szCs w:val="22"/>
        </w:rPr>
        <w:t>Výška školného sa môže meniť v závislosti od ekonomickej situácie.</w:t>
      </w:r>
    </w:p>
    <w:p w14:paraId="7272A290" w14:textId="77777777" w:rsidR="00E60BFC" w:rsidRDefault="00E60BFC" w:rsidP="00506863">
      <w:pPr>
        <w:tabs>
          <w:tab w:val="left" w:pos="284"/>
        </w:tabs>
        <w:ind w:right="-249"/>
        <w:rPr>
          <w:sz w:val="22"/>
          <w:szCs w:val="22"/>
        </w:rPr>
      </w:pPr>
    </w:p>
    <w:p w14:paraId="32D3606E" w14:textId="77777777" w:rsidR="00E60BFC" w:rsidRDefault="00000000" w:rsidP="00506863">
      <w:pPr>
        <w:tabs>
          <w:tab w:val="left" w:pos="284"/>
        </w:tabs>
        <w:ind w:right="-249"/>
        <w:rPr>
          <w:b/>
          <w:bCs/>
          <w:sz w:val="22"/>
          <w:szCs w:val="22"/>
        </w:rPr>
      </w:pPr>
      <w:r>
        <w:rPr>
          <w:sz w:val="22"/>
          <w:szCs w:val="22"/>
        </w:rPr>
        <w:t>Platí sa prevodom na účet v ČSOB banke</w:t>
      </w:r>
      <w:r>
        <w:rPr>
          <w:b/>
          <w:bCs/>
          <w:sz w:val="22"/>
          <w:szCs w:val="22"/>
        </w:rPr>
        <w:t xml:space="preserve">: </w:t>
      </w:r>
    </w:p>
    <w:p w14:paraId="72272803" w14:textId="77777777" w:rsidR="00E60BFC" w:rsidRDefault="00000000" w:rsidP="00506863">
      <w:pPr>
        <w:tabs>
          <w:tab w:val="left" w:pos="284"/>
        </w:tabs>
        <w:ind w:right="-24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4014344590/7500. </w:t>
      </w:r>
    </w:p>
    <w:p w14:paraId="6336E2F0" w14:textId="77777777" w:rsidR="00E60BFC" w:rsidRDefault="00000000" w:rsidP="00506863">
      <w:pPr>
        <w:tabs>
          <w:tab w:val="left" w:pos="284"/>
        </w:tabs>
        <w:ind w:right="-249"/>
        <w:rPr>
          <w:sz w:val="22"/>
          <w:szCs w:val="22"/>
        </w:rPr>
      </w:pPr>
      <w:r>
        <w:rPr>
          <w:sz w:val="22"/>
          <w:szCs w:val="22"/>
        </w:rPr>
        <w:t>IBAN SK90 7500 0000 0040 1434 4590</w:t>
      </w:r>
    </w:p>
    <w:p w14:paraId="4BAD0819" w14:textId="2CB20992" w:rsidR="00E60BFC" w:rsidRDefault="00000000" w:rsidP="00506863">
      <w:pPr>
        <w:tabs>
          <w:tab w:val="left" w:pos="284"/>
        </w:tabs>
        <w:spacing w:line="276" w:lineRule="auto"/>
        <w:ind w:right="-2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Aby bolo možné identifikovať platbu, použite </w:t>
      </w:r>
      <w:r>
        <w:rPr>
          <w:b/>
          <w:bCs/>
          <w:sz w:val="22"/>
          <w:szCs w:val="22"/>
        </w:rPr>
        <w:t>variabilný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symbol</w:t>
      </w:r>
      <w:r>
        <w:rPr>
          <w:sz w:val="22"/>
          <w:szCs w:val="22"/>
        </w:rPr>
        <w:t xml:space="preserve"> 4-miestne číslo príslušného školského roka (napr. 2425</w:t>
      </w:r>
      <w:r w:rsidR="00C52D86">
        <w:rPr>
          <w:sz w:val="22"/>
          <w:szCs w:val="22"/>
        </w:rPr>
        <w:t>, 2526, 2627</w:t>
      </w:r>
      <w:r>
        <w:rPr>
          <w:sz w:val="22"/>
          <w:szCs w:val="22"/>
        </w:rPr>
        <w:t xml:space="preserve"> atď.)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do poznámky pre prijímateľa uveďte </w:t>
      </w:r>
      <w:r>
        <w:rPr>
          <w:b/>
          <w:bCs/>
          <w:sz w:val="22"/>
          <w:szCs w:val="22"/>
        </w:rPr>
        <w:t>meno a priezvisko žiaka.</w:t>
      </w:r>
    </w:p>
    <w:p w14:paraId="481C8B09" w14:textId="77777777" w:rsidR="00E60BFC" w:rsidRDefault="00E60BFC" w:rsidP="00506863">
      <w:pPr>
        <w:tabs>
          <w:tab w:val="left" w:pos="284"/>
        </w:tabs>
        <w:ind w:right="-249"/>
      </w:pPr>
    </w:p>
    <w:p w14:paraId="0A0EBDF3" w14:textId="77777777" w:rsidR="00E60BFC" w:rsidRDefault="00000000" w:rsidP="00506863">
      <w:pPr>
        <w:tabs>
          <w:tab w:val="left" w:pos="284"/>
        </w:tabs>
        <w:ind w:right="-2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Základné ustanovenia vnútorného poriadku:</w:t>
      </w:r>
    </w:p>
    <w:p w14:paraId="7299D968" w14:textId="77777777" w:rsidR="00E60BFC" w:rsidRDefault="00E60BFC" w:rsidP="00506863">
      <w:pPr>
        <w:tabs>
          <w:tab w:val="left" w:pos="284"/>
        </w:tabs>
        <w:ind w:right="-249"/>
        <w:jc w:val="both"/>
        <w:rPr>
          <w:sz w:val="22"/>
          <w:szCs w:val="22"/>
        </w:rPr>
      </w:pPr>
    </w:p>
    <w:p w14:paraId="13366B96" w14:textId="2816DAAB" w:rsidR="00E60BFC" w:rsidRDefault="00000000" w:rsidP="00506863">
      <w:pPr>
        <w:numPr>
          <w:ilvl w:val="0"/>
          <w:numId w:val="2"/>
        </w:numPr>
        <w:ind w:right="-249"/>
        <w:rPr>
          <w:sz w:val="22"/>
          <w:szCs w:val="22"/>
        </w:rPr>
      </w:pPr>
      <w:r>
        <w:rPr>
          <w:sz w:val="22"/>
          <w:szCs w:val="22"/>
        </w:rPr>
        <w:t xml:space="preserve">Štúdium v Súkromnej základnej umeleckej škole </w:t>
      </w:r>
      <w:r w:rsidR="00AE7D34">
        <w:rPr>
          <w:sz w:val="22"/>
          <w:szCs w:val="22"/>
        </w:rPr>
        <w:t xml:space="preserve">Pablo </w:t>
      </w:r>
      <w:r>
        <w:rPr>
          <w:sz w:val="22"/>
          <w:szCs w:val="22"/>
        </w:rPr>
        <w:t>poskytuje základné umelecké vzdelanie. Štúdium je záujmové a dobrovoľné, výchovno-vzdelávací proces sa organizuje podľa vyhlášky MŠVVaŠ SR č.324/2008 Z.z. o základnej umeleckej škole.</w:t>
      </w:r>
    </w:p>
    <w:p w14:paraId="29CA1643" w14:textId="77777777" w:rsidR="00E60BFC" w:rsidRDefault="00E60BFC" w:rsidP="00506863">
      <w:pPr>
        <w:tabs>
          <w:tab w:val="left" w:pos="284"/>
        </w:tabs>
        <w:ind w:right="-249"/>
        <w:rPr>
          <w:sz w:val="22"/>
          <w:szCs w:val="22"/>
        </w:rPr>
      </w:pPr>
    </w:p>
    <w:p w14:paraId="48C4C7BB" w14:textId="77777777" w:rsidR="00E60BFC" w:rsidRDefault="00000000" w:rsidP="00506863">
      <w:pPr>
        <w:numPr>
          <w:ilvl w:val="0"/>
          <w:numId w:val="2"/>
        </w:numPr>
        <w:ind w:right="-249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Prívlastok „súkromná“ v názve školy označuje školy alebo školské zariadenie, ktorých zriaďovateľom je fyzická alebo iná právnická osoba v súlade s ustanovením § 19 ods. 2 písm. e) zákona č. 596/2003 Z. Z. </w:t>
      </w:r>
      <w:r>
        <w:rPr>
          <w:b/>
          <w:bCs/>
          <w:color w:val="0000FF"/>
          <w:sz w:val="22"/>
          <w:szCs w:val="22"/>
          <w:u w:color="0000FF"/>
        </w:rPr>
        <w:t>Poskytovanie výchovno-vzdelávacej činnosti v súlade so školským zákonom nie je podnikateľskou činnosťou podľa ustanovení živnostenského zákona.</w:t>
      </w:r>
    </w:p>
    <w:p w14:paraId="402F1E09" w14:textId="77777777" w:rsidR="00E60BFC" w:rsidRDefault="00E60BFC" w:rsidP="00506863">
      <w:pPr>
        <w:tabs>
          <w:tab w:val="left" w:pos="284"/>
        </w:tabs>
        <w:ind w:right="-249"/>
        <w:rPr>
          <w:color w:val="FF0000"/>
          <w:sz w:val="22"/>
          <w:szCs w:val="22"/>
          <w:u w:color="FF0000"/>
        </w:rPr>
      </w:pPr>
    </w:p>
    <w:p w14:paraId="6AA01596" w14:textId="77777777" w:rsidR="00E60BFC" w:rsidRDefault="00000000" w:rsidP="00506863">
      <w:pPr>
        <w:tabs>
          <w:tab w:val="left" w:pos="284"/>
        </w:tabs>
        <w:ind w:left="284" w:right="-2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3.  Školné sa uhrádza bankovým prevodom:</w:t>
      </w:r>
    </w:p>
    <w:p w14:paraId="1A68FEED" w14:textId="77777777" w:rsidR="00E60BFC" w:rsidRDefault="00000000" w:rsidP="00506863">
      <w:pPr>
        <w:tabs>
          <w:tab w:val="left" w:pos="284"/>
        </w:tabs>
        <w:ind w:left="1560" w:right="-249" w:hanging="426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polročne – do 15.9. za 1. polrok (</w:t>
      </w:r>
      <w:proofErr w:type="spellStart"/>
      <w:r>
        <w:rPr>
          <w:sz w:val="22"/>
          <w:szCs w:val="22"/>
        </w:rPr>
        <w:t>sept</w:t>
      </w:r>
      <w:proofErr w:type="spellEnd"/>
      <w:r>
        <w:rPr>
          <w:sz w:val="22"/>
          <w:szCs w:val="22"/>
        </w:rPr>
        <w:t xml:space="preserve">. až </w:t>
      </w:r>
      <w:proofErr w:type="spellStart"/>
      <w:r>
        <w:rPr>
          <w:sz w:val="22"/>
          <w:szCs w:val="22"/>
        </w:rPr>
        <w:t>jan</w:t>
      </w:r>
      <w:proofErr w:type="spellEnd"/>
      <w:r>
        <w:rPr>
          <w:sz w:val="22"/>
          <w:szCs w:val="22"/>
        </w:rPr>
        <w:t>.), do 15.1. za 2. polrok (</w:t>
      </w:r>
      <w:proofErr w:type="spellStart"/>
      <w:r>
        <w:rPr>
          <w:sz w:val="22"/>
          <w:szCs w:val="22"/>
        </w:rPr>
        <w:t>feb</w:t>
      </w:r>
      <w:proofErr w:type="spellEnd"/>
      <w:r>
        <w:rPr>
          <w:sz w:val="22"/>
          <w:szCs w:val="22"/>
        </w:rPr>
        <w:t>. – jún),</w:t>
      </w:r>
    </w:p>
    <w:p w14:paraId="49087EFF" w14:textId="77777777" w:rsidR="00E60BFC" w:rsidRDefault="00000000" w:rsidP="00506863">
      <w:pPr>
        <w:tabs>
          <w:tab w:val="left" w:pos="284"/>
        </w:tabs>
        <w:ind w:left="1416" w:right="-249" w:hanging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ročne – do 15.9. za celý školský rok (</w:t>
      </w:r>
      <w:proofErr w:type="spellStart"/>
      <w:r>
        <w:rPr>
          <w:sz w:val="22"/>
          <w:szCs w:val="22"/>
        </w:rPr>
        <w:t>sept</w:t>
      </w:r>
      <w:proofErr w:type="spellEnd"/>
      <w:r>
        <w:rPr>
          <w:sz w:val="22"/>
          <w:szCs w:val="22"/>
        </w:rPr>
        <w:t>. – jún),</w:t>
      </w:r>
    </w:p>
    <w:p w14:paraId="65FCDF9D" w14:textId="69DE6FD1" w:rsidR="00E60BFC" w:rsidRDefault="00000000" w:rsidP="00506863">
      <w:pPr>
        <w:tabs>
          <w:tab w:val="left" w:pos="284"/>
        </w:tabs>
        <w:ind w:left="1560" w:right="-249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c. </w:t>
      </w:r>
      <w:r>
        <w:rPr>
          <w:sz w:val="22"/>
          <w:szCs w:val="22"/>
        </w:rPr>
        <w:tab/>
        <w:t xml:space="preserve">mesačne – len vo výnimočných prípadoch (preukázané sociálne a rodinné dôvody) – do 15. dňa predchádzajúceho mesiaca, </w:t>
      </w:r>
      <w:proofErr w:type="spellStart"/>
      <w:r>
        <w:rPr>
          <w:sz w:val="22"/>
          <w:szCs w:val="22"/>
        </w:rPr>
        <w:t>t.z</w:t>
      </w:r>
      <w:proofErr w:type="spellEnd"/>
      <w:r>
        <w:rPr>
          <w:sz w:val="22"/>
          <w:szCs w:val="22"/>
        </w:rPr>
        <w:t xml:space="preserve">. za mesiac október do 15.9., za mesiac november do 15.10. atď. </w:t>
      </w:r>
    </w:p>
    <w:p w14:paraId="311B8837" w14:textId="77777777" w:rsidR="00E60BFC" w:rsidRDefault="00E60BFC" w:rsidP="00506863">
      <w:pPr>
        <w:tabs>
          <w:tab w:val="left" w:pos="284"/>
        </w:tabs>
        <w:ind w:left="720" w:right="-249"/>
        <w:jc w:val="both"/>
        <w:rPr>
          <w:sz w:val="22"/>
          <w:szCs w:val="22"/>
        </w:rPr>
      </w:pPr>
    </w:p>
    <w:p w14:paraId="6C98F4B8" w14:textId="67B52DFC" w:rsidR="00E60BFC" w:rsidRPr="00AE7D34" w:rsidRDefault="00000000" w:rsidP="00506863">
      <w:pPr>
        <w:pStyle w:val="Odsekzoznamu"/>
        <w:numPr>
          <w:ilvl w:val="0"/>
          <w:numId w:val="3"/>
        </w:numPr>
        <w:ind w:right="-249"/>
        <w:jc w:val="both"/>
        <w:rPr>
          <w:b/>
          <w:bCs/>
          <w:sz w:val="22"/>
          <w:szCs w:val="22"/>
        </w:rPr>
      </w:pPr>
      <w:r w:rsidRPr="00AE7D34">
        <w:rPr>
          <w:sz w:val="22"/>
          <w:szCs w:val="22"/>
        </w:rPr>
        <w:t xml:space="preserve">Prijatí žiaci sú povinní pravidelne sa zúčastňovať na vyučovaní v dohodnutom  čase. </w:t>
      </w:r>
      <w:r w:rsidR="00321EA1" w:rsidRPr="00AE7D34">
        <w:rPr>
          <w:b/>
          <w:bCs/>
          <w:sz w:val="22"/>
          <w:szCs w:val="22"/>
        </w:rPr>
        <w:t>Štúdium</w:t>
      </w:r>
      <w:r w:rsidRPr="00AE7D34">
        <w:rPr>
          <w:b/>
          <w:bCs/>
          <w:sz w:val="22"/>
          <w:szCs w:val="22"/>
        </w:rPr>
        <w:t xml:space="preserve"> je záväzn</w:t>
      </w:r>
      <w:r w:rsidR="00321EA1" w:rsidRPr="00AE7D34">
        <w:rPr>
          <w:b/>
          <w:bCs/>
          <w:sz w:val="22"/>
          <w:szCs w:val="22"/>
        </w:rPr>
        <w:t>é</w:t>
      </w:r>
      <w:r w:rsidRPr="00AE7D34">
        <w:rPr>
          <w:b/>
          <w:bCs/>
          <w:sz w:val="22"/>
          <w:szCs w:val="22"/>
        </w:rPr>
        <w:t xml:space="preserve"> celý školský rok!</w:t>
      </w:r>
    </w:p>
    <w:p w14:paraId="4C913EDB" w14:textId="77777777" w:rsidR="0073704C" w:rsidRDefault="0073704C" w:rsidP="00506863">
      <w:pPr>
        <w:ind w:right="-249"/>
        <w:jc w:val="both"/>
        <w:rPr>
          <w:b/>
          <w:bCs/>
          <w:sz w:val="22"/>
          <w:szCs w:val="22"/>
        </w:rPr>
      </w:pPr>
    </w:p>
    <w:p w14:paraId="79E1277F" w14:textId="321EC140" w:rsidR="0073704C" w:rsidRPr="00C52D86" w:rsidRDefault="0073704C" w:rsidP="006647A9">
      <w:pPr>
        <w:pStyle w:val="Odsekzoznamu"/>
        <w:numPr>
          <w:ilvl w:val="0"/>
          <w:numId w:val="3"/>
        </w:numPr>
        <w:ind w:right="-249"/>
        <w:jc w:val="both"/>
        <w:rPr>
          <w:b/>
          <w:bCs/>
          <w:sz w:val="22"/>
          <w:szCs w:val="22"/>
        </w:rPr>
      </w:pPr>
      <w:r w:rsidRPr="00C52D86">
        <w:rPr>
          <w:b/>
          <w:bCs/>
          <w:sz w:val="22"/>
          <w:szCs w:val="22"/>
        </w:rPr>
        <w:t>Ukončenie štúdia je možné písomnou žiadosťou zákonného zástupcu najneskôr do</w:t>
      </w:r>
      <w:r w:rsidR="006647A9">
        <w:rPr>
          <w:b/>
          <w:bCs/>
          <w:sz w:val="22"/>
          <w:szCs w:val="22"/>
        </w:rPr>
        <w:t xml:space="preserve"> </w:t>
      </w:r>
      <w:r w:rsidRPr="00C52D86">
        <w:rPr>
          <w:b/>
          <w:bCs/>
          <w:sz w:val="22"/>
          <w:szCs w:val="22"/>
        </w:rPr>
        <w:t>30.</w:t>
      </w:r>
      <w:r w:rsidR="006647A9">
        <w:rPr>
          <w:b/>
          <w:bCs/>
          <w:sz w:val="22"/>
          <w:szCs w:val="22"/>
        </w:rPr>
        <w:t> </w:t>
      </w:r>
      <w:r w:rsidRPr="00C52D86">
        <w:rPr>
          <w:b/>
          <w:bCs/>
          <w:sz w:val="22"/>
          <w:szCs w:val="22"/>
        </w:rPr>
        <w:t>júna</w:t>
      </w:r>
      <w:r w:rsidR="00AE7D34" w:rsidRPr="00C52D86">
        <w:rPr>
          <w:b/>
          <w:bCs/>
          <w:sz w:val="22"/>
          <w:szCs w:val="22"/>
        </w:rPr>
        <w:t>. Po tomto dátume sa automaticky počíta so žiakom do ďalšieho školského roka.</w:t>
      </w:r>
    </w:p>
    <w:p w14:paraId="3797FE9D" w14:textId="77777777" w:rsidR="00E60BFC" w:rsidRDefault="00E60BFC" w:rsidP="006647A9">
      <w:pPr>
        <w:tabs>
          <w:tab w:val="left" w:pos="284"/>
        </w:tabs>
        <w:ind w:left="360" w:right="-249"/>
        <w:rPr>
          <w:sz w:val="22"/>
          <w:szCs w:val="22"/>
        </w:rPr>
      </w:pPr>
    </w:p>
    <w:p w14:paraId="5D0F8CDF" w14:textId="72D1E1FE" w:rsidR="00E60BFC" w:rsidRDefault="00AE7D34" w:rsidP="006647A9">
      <w:pPr>
        <w:tabs>
          <w:tab w:val="left" w:pos="284"/>
        </w:tabs>
        <w:ind w:left="700" w:right="-249" w:hanging="340"/>
        <w:rPr>
          <w:sz w:val="22"/>
          <w:szCs w:val="22"/>
        </w:rPr>
      </w:pPr>
      <w:r>
        <w:rPr>
          <w:sz w:val="22"/>
          <w:szCs w:val="22"/>
        </w:rPr>
        <w:lastRenderedPageBreak/>
        <w:t>6.</w:t>
      </w:r>
      <w:r>
        <w:rPr>
          <w:sz w:val="22"/>
          <w:szCs w:val="22"/>
        </w:rPr>
        <w:tab/>
        <w:t>V prípade mimoriadnych, nepredvídaných okolností žiak môže predčasne ukončiť štúdium na písomnú žiadosť zákonného zástupcu:</w:t>
      </w:r>
    </w:p>
    <w:p w14:paraId="389C3DEC" w14:textId="77777777" w:rsidR="00E60BFC" w:rsidRDefault="00000000" w:rsidP="00506863">
      <w:pPr>
        <w:numPr>
          <w:ilvl w:val="1"/>
          <w:numId w:val="3"/>
        </w:numPr>
        <w:tabs>
          <w:tab w:val="left" w:pos="284"/>
        </w:tabs>
        <w:ind w:right="-249"/>
        <w:rPr>
          <w:sz w:val="22"/>
          <w:szCs w:val="22"/>
        </w:rPr>
      </w:pPr>
      <w:r>
        <w:rPr>
          <w:sz w:val="22"/>
          <w:szCs w:val="22"/>
        </w:rPr>
        <w:t>ak má závažné zdravotné problémy,</w:t>
      </w:r>
    </w:p>
    <w:p w14:paraId="5D006AB0" w14:textId="77777777" w:rsidR="00E60BFC" w:rsidRDefault="00000000" w:rsidP="00506863">
      <w:pPr>
        <w:numPr>
          <w:ilvl w:val="1"/>
          <w:numId w:val="3"/>
        </w:numPr>
        <w:tabs>
          <w:tab w:val="left" w:pos="284"/>
        </w:tabs>
        <w:ind w:right="-249"/>
        <w:rPr>
          <w:sz w:val="22"/>
          <w:szCs w:val="22"/>
        </w:rPr>
      </w:pPr>
      <w:r>
        <w:rPr>
          <w:sz w:val="22"/>
          <w:szCs w:val="22"/>
        </w:rPr>
        <w:t xml:space="preserve">pre nepredvídané závažné príčiny vyskytujúce sa v rodine, </w:t>
      </w:r>
    </w:p>
    <w:p w14:paraId="7409C79D" w14:textId="77777777" w:rsidR="00E60BFC" w:rsidRDefault="00000000" w:rsidP="00506863">
      <w:pPr>
        <w:tabs>
          <w:tab w:val="left" w:pos="284"/>
        </w:tabs>
        <w:ind w:left="708" w:right="-24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 to spravidla k 31. januáru alebo k 30. júnu v roku.</w:t>
      </w:r>
    </w:p>
    <w:p w14:paraId="363BBE88" w14:textId="77777777" w:rsidR="00E60BFC" w:rsidRDefault="00E60BFC" w:rsidP="00506863">
      <w:pPr>
        <w:tabs>
          <w:tab w:val="left" w:pos="284"/>
        </w:tabs>
        <w:ind w:left="360" w:right="-249"/>
        <w:rPr>
          <w:sz w:val="22"/>
          <w:szCs w:val="22"/>
        </w:rPr>
      </w:pPr>
    </w:p>
    <w:p w14:paraId="2D0941D9" w14:textId="0B0686A8" w:rsidR="00E60BFC" w:rsidRDefault="00AE7D34" w:rsidP="00506863">
      <w:pPr>
        <w:tabs>
          <w:tab w:val="left" w:pos="284"/>
        </w:tabs>
        <w:ind w:left="708" w:right="-249" w:hanging="348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Ak žiak preruší dochádzku a príčinou nie sú vyššie uvedené dôvody (bod 6a, 6b):</w:t>
      </w:r>
    </w:p>
    <w:p w14:paraId="572FDE86" w14:textId="34F2EB8D" w:rsidR="00E60BFC" w:rsidRDefault="00000000" w:rsidP="00506863">
      <w:pPr>
        <w:tabs>
          <w:tab w:val="left" w:pos="284"/>
        </w:tabs>
        <w:ind w:left="1416" w:right="-249" w:hanging="356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v prípade ročne a polročne platiacich: žiak alebo jeho zákonný zástupca nemá nárok na vrátenie školného,</w:t>
      </w:r>
    </w:p>
    <w:p w14:paraId="62789976" w14:textId="77777777" w:rsidR="00E60BFC" w:rsidRDefault="00000000" w:rsidP="00506863">
      <w:pPr>
        <w:tabs>
          <w:tab w:val="left" w:pos="284"/>
        </w:tabs>
        <w:ind w:left="1416" w:right="-249" w:hanging="356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sz w:val="22"/>
          <w:szCs w:val="22"/>
        </w:rPr>
        <w:tab/>
        <w:t>v prípade polročne alebo mesačne platiacich: žiak alebo jeho zákonný zástupca je povinný uhradiť školné v sume zodpovedajúcej obdobiu, ktoré ostáva do konca príslušného školského roka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do 30. júna).</w:t>
      </w:r>
    </w:p>
    <w:p w14:paraId="5EDBCCEF" w14:textId="77777777" w:rsidR="00321EA1" w:rsidRDefault="00321EA1" w:rsidP="00506863">
      <w:pPr>
        <w:tabs>
          <w:tab w:val="left" w:pos="284"/>
        </w:tabs>
        <w:ind w:left="1416" w:right="-249" w:hanging="356"/>
        <w:rPr>
          <w:sz w:val="22"/>
          <w:szCs w:val="22"/>
        </w:rPr>
      </w:pPr>
    </w:p>
    <w:p w14:paraId="0CAB6A84" w14:textId="0960EC37" w:rsidR="00321EA1" w:rsidRDefault="00AE7D34" w:rsidP="00506863">
      <w:pPr>
        <w:tabs>
          <w:tab w:val="left" w:pos="284"/>
        </w:tabs>
        <w:ind w:left="700" w:right="-249" w:hanging="340"/>
        <w:rPr>
          <w:sz w:val="22"/>
          <w:szCs w:val="22"/>
        </w:rPr>
      </w:pPr>
      <w:r>
        <w:rPr>
          <w:sz w:val="22"/>
          <w:szCs w:val="22"/>
        </w:rPr>
        <w:t>8</w:t>
      </w:r>
      <w:r w:rsidR="00321EA1">
        <w:rPr>
          <w:sz w:val="22"/>
          <w:szCs w:val="22"/>
        </w:rPr>
        <w:t>.</w:t>
      </w:r>
      <w:r w:rsidR="00321EA1">
        <w:rPr>
          <w:sz w:val="22"/>
          <w:szCs w:val="22"/>
        </w:rPr>
        <w:tab/>
        <w:t xml:space="preserve">Zákonný zástupca neúčasť žiaka ospravedlní písomne e-mailom, SMS správou, telefonicky alebo ústne u triedneho učiteľa. </w:t>
      </w:r>
    </w:p>
    <w:p w14:paraId="47A43B74" w14:textId="77777777" w:rsidR="00E60BFC" w:rsidRDefault="00E60BFC" w:rsidP="00506863">
      <w:pPr>
        <w:tabs>
          <w:tab w:val="left" w:pos="284"/>
        </w:tabs>
        <w:ind w:right="-249"/>
        <w:jc w:val="both"/>
        <w:rPr>
          <w:sz w:val="22"/>
          <w:szCs w:val="22"/>
        </w:rPr>
      </w:pPr>
    </w:p>
    <w:p w14:paraId="262A9BBA" w14:textId="0B3D058B" w:rsidR="00E60BFC" w:rsidRDefault="00AE7D34" w:rsidP="00506863">
      <w:pPr>
        <w:tabs>
          <w:tab w:val="left" w:pos="284"/>
        </w:tabs>
        <w:ind w:left="720" w:right="-249" w:hanging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Ak žiak vymešká vyučovanie z dôvodu PN, prípadne z iných vážnejších dôvodov, má možnosť si vyučovanie nahradiť v inom termíne po dohode s triednym učiteľom.</w:t>
      </w:r>
    </w:p>
    <w:p w14:paraId="4BA4F8D3" w14:textId="77777777" w:rsidR="00E60BFC" w:rsidRDefault="00E60BFC" w:rsidP="00506863">
      <w:pPr>
        <w:tabs>
          <w:tab w:val="left" w:pos="284"/>
        </w:tabs>
        <w:ind w:right="-249"/>
        <w:rPr>
          <w:sz w:val="22"/>
          <w:szCs w:val="22"/>
        </w:rPr>
      </w:pPr>
    </w:p>
    <w:p w14:paraId="12EA90B8" w14:textId="218687D2" w:rsidR="00E60BFC" w:rsidRDefault="00AE7D34" w:rsidP="00506863">
      <w:pPr>
        <w:tabs>
          <w:tab w:val="left" w:pos="284"/>
        </w:tabs>
        <w:ind w:left="360" w:right="-249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V čase sviatkov a školských prázdnin sa nevyučuje ani sa vyučovanie nenahrádza.</w:t>
      </w:r>
    </w:p>
    <w:p w14:paraId="4BBEA30F" w14:textId="77777777" w:rsidR="00E60BFC" w:rsidRDefault="00E60BFC" w:rsidP="00506863">
      <w:pPr>
        <w:tabs>
          <w:tab w:val="left" w:pos="284"/>
        </w:tabs>
        <w:ind w:right="-249"/>
        <w:jc w:val="both"/>
        <w:rPr>
          <w:sz w:val="22"/>
          <w:szCs w:val="22"/>
        </w:rPr>
      </w:pPr>
    </w:p>
    <w:p w14:paraId="6B824379" w14:textId="6B1B72BC" w:rsidR="00E60BFC" w:rsidRDefault="00000000" w:rsidP="00506863">
      <w:pPr>
        <w:tabs>
          <w:tab w:val="left" w:pos="284"/>
        </w:tabs>
        <w:ind w:left="700" w:right="-249" w:hanging="340"/>
        <w:rPr>
          <w:sz w:val="22"/>
          <w:szCs w:val="22"/>
        </w:rPr>
      </w:pPr>
      <w:r>
        <w:rPr>
          <w:sz w:val="22"/>
          <w:szCs w:val="22"/>
        </w:rPr>
        <w:t>1</w:t>
      </w:r>
      <w:r w:rsidR="00AE7D34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Pri ospravedlnenej neprítomnosti, ktorá trvá nepretržite a dlhšie ako mesiac</w:t>
      </w:r>
      <w:r w:rsidR="0073704C">
        <w:rPr>
          <w:sz w:val="22"/>
          <w:szCs w:val="22"/>
        </w:rPr>
        <w:t xml:space="preserve"> (výlučne zdravotné dôvody)</w:t>
      </w:r>
      <w:r>
        <w:rPr>
          <w:sz w:val="22"/>
          <w:szCs w:val="22"/>
        </w:rPr>
        <w:t>, môže zákonný zástupca žiaka písomne požiadať o vrátenie školného za príslušný mesiac.</w:t>
      </w:r>
    </w:p>
    <w:p w14:paraId="7F636EAA" w14:textId="77777777" w:rsidR="00E60BFC" w:rsidRDefault="00E60BFC" w:rsidP="00506863">
      <w:pPr>
        <w:tabs>
          <w:tab w:val="left" w:pos="284"/>
        </w:tabs>
        <w:ind w:left="700" w:right="-249" w:hanging="340"/>
        <w:rPr>
          <w:sz w:val="22"/>
          <w:szCs w:val="22"/>
        </w:rPr>
      </w:pPr>
    </w:p>
    <w:p w14:paraId="24997DC0" w14:textId="7F8A1BDC" w:rsidR="00E60BFC" w:rsidRDefault="00000000" w:rsidP="00506863">
      <w:pPr>
        <w:tabs>
          <w:tab w:val="left" w:pos="284"/>
        </w:tabs>
        <w:ind w:left="700" w:right="-249" w:hanging="340"/>
        <w:rPr>
          <w:sz w:val="22"/>
          <w:szCs w:val="22"/>
        </w:rPr>
      </w:pPr>
      <w:r>
        <w:rPr>
          <w:sz w:val="22"/>
          <w:szCs w:val="22"/>
        </w:rPr>
        <w:t>1</w:t>
      </w:r>
      <w:r w:rsidR="00AE7D34">
        <w:rPr>
          <w:sz w:val="22"/>
          <w:szCs w:val="22"/>
        </w:rPr>
        <w:t>2</w:t>
      </w:r>
      <w:r>
        <w:rPr>
          <w:sz w:val="22"/>
          <w:szCs w:val="22"/>
        </w:rPr>
        <w:t xml:space="preserve">. V čase núdzového stavu (napr. pandémia) prebieha vyučovanie náhradnou online formou cez internetovú platformu, </w:t>
      </w:r>
      <w:proofErr w:type="spellStart"/>
      <w:r>
        <w:rPr>
          <w:sz w:val="22"/>
          <w:szCs w:val="22"/>
        </w:rPr>
        <w:t>t.z</w:t>
      </w:r>
      <w:proofErr w:type="spellEnd"/>
      <w:r>
        <w:rPr>
          <w:sz w:val="22"/>
          <w:szCs w:val="22"/>
        </w:rPr>
        <w:t>. školné sa nevracia ani sa neznižuje jeho výška.</w:t>
      </w:r>
    </w:p>
    <w:p w14:paraId="5C6B0831" w14:textId="77777777" w:rsidR="0073704C" w:rsidRDefault="0073704C" w:rsidP="00506863">
      <w:pPr>
        <w:tabs>
          <w:tab w:val="left" w:pos="284"/>
        </w:tabs>
        <w:ind w:left="700" w:right="-249" w:hanging="340"/>
        <w:rPr>
          <w:sz w:val="22"/>
          <w:szCs w:val="22"/>
        </w:rPr>
      </w:pPr>
    </w:p>
    <w:p w14:paraId="7F501366" w14:textId="0DBBF3E3" w:rsidR="0073704C" w:rsidRDefault="0073704C" w:rsidP="00506863">
      <w:pPr>
        <w:tabs>
          <w:tab w:val="left" w:pos="284"/>
        </w:tabs>
        <w:ind w:left="360" w:right="-249"/>
        <w:rPr>
          <w:sz w:val="22"/>
          <w:szCs w:val="22"/>
        </w:rPr>
      </w:pPr>
      <w:r>
        <w:rPr>
          <w:sz w:val="22"/>
          <w:szCs w:val="22"/>
        </w:rPr>
        <w:t>1</w:t>
      </w:r>
      <w:r w:rsidR="00AE7D34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Žiaka možno zo školy vylúčiť: </w:t>
      </w:r>
    </w:p>
    <w:p w14:paraId="3E052804" w14:textId="5D70AEAD" w:rsidR="0073704C" w:rsidRDefault="0073704C" w:rsidP="00506863">
      <w:pPr>
        <w:tabs>
          <w:tab w:val="left" w:pos="284"/>
        </w:tabs>
        <w:ind w:left="1416" w:right="-249" w:hanging="336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ak neuhradil školné ani po písomnej urgencii školy (poštou, e-mailom) do 15</w:t>
      </w:r>
      <w:r w:rsidR="006647A9"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kalendárnych dní odo dňa  jej doručenia,</w:t>
      </w:r>
    </w:p>
    <w:p w14:paraId="66DCF3F2" w14:textId="77777777" w:rsidR="0073704C" w:rsidRDefault="0073704C" w:rsidP="00506863">
      <w:pPr>
        <w:tabs>
          <w:tab w:val="left" w:pos="284"/>
        </w:tabs>
        <w:ind w:left="1080" w:right="-249"/>
        <w:rPr>
          <w:sz w:val="22"/>
          <w:szCs w:val="22"/>
        </w:rPr>
      </w:pPr>
      <w:r>
        <w:rPr>
          <w:sz w:val="22"/>
          <w:szCs w:val="22"/>
        </w:rPr>
        <w:t>b.   pre hrubé porušenie školského poriadku.</w:t>
      </w:r>
    </w:p>
    <w:p w14:paraId="2F79EA52" w14:textId="112631EB" w:rsidR="00E60BFC" w:rsidRDefault="0073704C" w:rsidP="00506863">
      <w:pPr>
        <w:tabs>
          <w:tab w:val="left" w:pos="284"/>
        </w:tabs>
        <w:ind w:left="360" w:right="-249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1F0EC6" w14:textId="0F2058BA" w:rsidR="00E60BFC" w:rsidRDefault="00000000" w:rsidP="00506863">
      <w:pPr>
        <w:tabs>
          <w:tab w:val="left" w:pos="284"/>
        </w:tabs>
        <w:ind w:left="700" w:right="-249" w:hanging="3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7D34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Zákonný zástupca žiaka týmto uzatvára so Súkromnou základnou umeleckou školou</w:t>
      </w:r>
      <w:r w:rsidR="00C52D86">
        <w:rPr>
          <w:sz w:val="22"/>
          <w:szCs w:val="22"/>
        </w:rPr>
        <w:t xml:space="preserve"> Pablo</w:t>
      </w:r>
      <w:r>
        <w:rPr>
          <w:sz w:val="22"/>
          <w:szCs w:val="22"/>
        </w:rPr>
        <w:t>, so sídlom Zámočnícka 36/1 v Trnave výhradnú, na dobu neurčitú a bezodplatnú licenčnú zmluvu o použití školských diel vytvorených žiakom podľa § 19 ods. 4 zákona č. 185/2015 Z.z. v znení neskorších predpisov v neobmedzenom rozsahu, pričom Súkromná základná umelecká škola</w:t>
      </w:r>
      <w:r w:rsidR="00AE7D34">
        <w:rPr>
          <w:sz w:val="22"/>
          <w:szCs w:val="22"/>
        </w:rPr>
        <w:t xml:space="preserve"> Pablo</w:t>
      </w:r>
      <w:r>
        <w:rPr>
          <w:sz w:val="22"/>
          <w:szCs w:val="22"/>
        </w:rPr>
        <w:t xml:space="preserve">, so sídlom Zámočnícka 36/1 v Trnave je oprávnená udeliť tretej osobe súhlas na použitie školských diel v rozsahu licencie (sublicencia) a/alebo je oprávnená licenciu zmluvou postúpiť. </w:t>
      </w:r>
    </w:p>
    <w:p w14:paraId="0986AA9C" w14:textId="77777777" w:rsidR="00E60BFC" w:rsidRDefault="00E60BFC" w:rsidP="00506863">
      <w:pPr>
        <w:tabs>
          <w:tab w:val="left" w:pos="284"/>
        </w:tabs>
        <w:ind w:left="700" w:right="-249" w:hanging="340"/>
        <w:jc w:val="both"/>
        <w:rPr>
          <w:sz w:val="22"/>
          <w:szCs w:val="22"/>
        </w:rPr>
      </w:pPr>
    </w:p>
    <w:p w14:paraId="0E4BCCB6" w14:textId="5BF3577C" w:rsidR="00E60BFC" w:rsidRDefault="00000000" w:rsidP="00506863">
      <w:pPr>
        <w:tabs>
          <w:tab w:val="left" w:pos="284"/>
        </w:tabs>
        <w:ind w:left="700" w:right="-249" w:hanging="3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AE7D34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Zákonný zástupca sa zaväzuje, že v zmysle ust. § 7a ods. 5 zákona číslo 597/2003 Z.z. o financovaní základných škôl, stredných škôl a školských zariadení v znení neskorších predpisov poskytne súhlas so započítaním údajov o žiakovi do zberu údajov výlučne iba jednej škole, a to Súkromnej základnej umeleckej škole</w:t>
      </w:r>
      <w:r w:rsidR="00AE7D34">
        <w:rPr>
          <w:sz w:val="22"/>
          <w:szCs w:val="22"/>
        </w:rPr>
        <w:t xml:space="preserve"> Pablo</w:t>
      </w:r>
      <w:r>
        <w:rPr>
          <w:sz w:val="22"/>
          <w:szCs w:val="22"/>
        </w:rPr>
        <w:t>, so sídlom Zámočnícka 36/1 v Trnave, a to počas celej doby trvania štúdia, resp. skutočnej dochádzky, inak sa zákonný zástupca zaväzuje, že nahradí Súkromnej základnej umeleckej škole</w:t>
      </w:r>
      <w:r w:rsidR="00C52D86">
        <w:rPr>
          <w:sz w:val="22"/>
          <w:szCs w:val="22"/>
        </w:rPr>
        <w:t xml:space="preserve"> Pablo</w:t>
      </w:r>
      <w:r>
        <w:rPr>
          <w:sz w:val="22"/>
          <w:szCs w:val="22"/>
        </w:rPr>
        <w:t xml:space="preserve">, so sídlom Zámočnícka 36/1 v Trnave, sumu minimálne vo výške </w:t>
      </w:r>
      <w:r w:rsidR="00E70AA5">
        <w:rPr>
          <w:sz w:val="22"/>
          <w:szCs w:val="22"/>
        </w:rPr>
        <w:t>10</w:t>
      </w:r>
      <w:r>
        <w:rPr>
          <w:sz w:val="22"/>
          <w:szCs w:val="22"/>
        </w:rPr>
        <w:t>0% dotácie poskytnutej Mestom Trnava na žiaka.</w:t>
      </w:r>
    </w:p>
    <w:p w14:paraId="0CF911C6" w14:textId="77777777" w:rsidR="00E60BFC" w:rsidRDefault="00E60BFC" w:rsidP="00506863">
      <w:pPr>
        <w:tabs>
          <w:tab w:val="left" w:pos="284"/>
        </w:tabs>
        <w:ind w:left="700" w:right="-249" w:hanging="340"/>
        <w:jc w:val="both"/>
        <w:rPr>
          <w:sz w:val="22"/>
          <w:szCs w:val="22"/>
        </w:rPr>
      </w:pPr>
    </w:p>
    <w:p w14:paraId="4A2BA07C" w14:textId="77777777" w:rsidR="00E60BFC" w:rsidRDefault="00000000" w:rsidP="00506863">
      <w:pPr>
        <w:tabs>
          <w:tab w:val="left" w:pos="284"/>
        </w:tabs>
        <w:ind w:right="-24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Vyhlasujem, že som vzal na vedomie a budem plniť základné povinnosti určené                     </w:t>
      </w:r>
    </w:p>
    <w:p w14:paraId="06B8A0CC" w14:textId="4702309F" w:rsidR="00E60BFC" w:rsidRDefault="00000000" w:rsidP="00506863">
      <w:pPr>
        <w:tabs>
          <w:tab w:val="left" w:pos="284"/>
        </w:tabs>
        <w:ind w:right="-24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týmto poriadkom školy. </w:t>
      </w:r>
    </w:p>
    <w:p w14:paraId="73FD6D3A" w14:textId="77777777" w:rsidR="00E60BFC" w:rsidRDefault="00E60BFC" w:rsidP="00506863">
      <w:pPr>
        <w:tabs>
          <w:tab w:val="left" w:pos="284"/>
        </w:tabs>
        <w:ind w:right="-249"/>
        <w:rPr>
          <w:sz w:val="22"/>
          <w:szCs w:val="22"/>
        </w:rPr>
      </w:pPr>
    </w:p>
    <w:p w14:paraId="5C542FF9" w14:textId="77777777" w:rsidR="00E60BFC" w:rsidRDefault="00E60BFC" w:rsidP="00506863">
      <w:pPr>
        <w:tabs>
          <w:tab w:val="left" w:pos="284"/>
        </w:tabs>
        <w:ind w:right="-249"/>
        <w:rPr>
          <w:sz w:val="22"/>
          <w:szCs w:val="22"/>
        </w:rPr>
      </w:pPr>
    </w:p>
    <w:p w14:paraId="24C13E7F" w14:textId="4987BD10" w:rsidR="00E60BFC" w:rsidRDefault="00000000" w:rsidP="00506863">
      <w:pPr>
        <w:tabs>
          <w:tab w:val="left" w:pos="284"/>
        </w:tabs>
        <w:ind w:right="-249"/>
        <w:rPr>
          <w:sz w:val="22"/>
          <w:szCs w:val="22"/>
        </w:rPr>
      </w:pPr>
      <w:r>
        <w:rPr>
          <w:sz w:val="22"/>
          <w:szCs w:val="22"/>
        </w:rPr>
        <w:t>Dátum: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</w:t>
      </w:r>
      <w:r w:rsidR="00674AC3">
        <w:rPr>
          <w:sz w:val="22"/>
          <w:szCs w:val="22"/>
        </w:rPr>
        <w:tab/>
      </w:r>
      <w:r w:rsidR="00674AC3">
        <w:rPr>
          <w:sz w:val="22"/>
          <w:szCs w:val="22"/>
        </w:rPr>
        <w:tab/>
      </w:r>
      <w:r>
        <w:rPr>
          <w:sz w:val="22"/>
          <w:szCs w:val="22"/>
        </w:rPr>
        <w:t xml:space="preserve">   ...........</w:t>
      </w:r>
      <w:r w:rsidR="00674AC3">
        <w:rPr>
          <w:sz w:val="22"/>
          <w:szCs w:val="22"/>
        </w:rPr>
        <w:t>..</w:t>
      </w:r>
      <w:r>
        <w:rPr>
          <w:sz w:val="22"/>
          <w:szCs w:val="22"/>
        </w:rPr>
        <w:t>.........</w:t>
      </w:r>
      <w:r w:rsidR="00674AC3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</w:t>
      </w:r>
    </w:p>
    <w:p w14:paraId="24875C37" w14:textId="6BC54FA2" w:rsidR="00E60BFC" w:rsidRDefault="00000000" w:rsidP="00506863">
      <w:pPr>
        <w:tabs>
          <w:tab w:val="left" w:pos="284"/>
        </w:tabs>
        <w:ind w:right="-24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4AC3">
        <w:rPr>
          <w:sz w:val="22"/>
          <w:szCs w:val="22"/>
        </w:rPr>
        <w:tab/>
      </w:r>
      <w:r w:rsidR="00E70AA5">
        <w:rPr>
          <w:sz w:val="22"/>
          <w:szCs w:val="22"/>
        </w:rPr>
        <w:t xml:space="preserve">      </w:t>
      </w:r>
      <w:r w:rsidR="00674AC3">
        <w:rPr>
          <w:sz w:val="22"/>
          <w:szCs w:val="22"/>
        </w:rPr>
        <w:t xml:space="preserve">    </w:t>
      </w:r>
      <w:r w:rsidR="00E70AA5">
        <w:rPr>
          <w:sz w:val="22"/>
          <w:szCs w:val="22"/>
        </w:rPr>
        <w:t xml:space="preserve">  </w:t>
      </w:r>
      <w:r>
        <w:rPr>
          <w:sz w:val="22"/>
          <w:szCs w:val="22"/>
        </w:rPr>
        <w:t>podpis zákonného zástupcu</w:t>
      </w:r>
    </w:p>
    <w:sectPr w:rsidR="00E60BFC" w:rsidSect="00506863">
      <w:headerReference w:type="default" r:id="rId8"/>
      <w:footerReference w:type="default" r:id="rId9"/>
      <w:pgSz w:w="11900" w:h="16840"/>
      <w:pgMar w:top="1440" w:right="180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5D82" w14:textId="77777777" w:rsidR="008819DE" w:rsidRDefault="008819DE">
      <w:r>
        <w:separator/>
      </w:r>
    </w:p>
  </w:endnote>
  <w:endnote w:type="continuationSeparator" w:id="0">
    <w:p w14:paraId="4F81557E" w14:textId="77777777" w:rsidR="008819DE" w:rsidRDefault="0088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6C40" w14:textId="77777777" w:rsidR="00E60BFC" w:rsidRDefault="00E60BFC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DCBA" w14:textId="77777777" w:rsidR="008819DE" w:rsidRDefault="008819DE">
      <w:r>
        <w:separator/>
      </w:r>
    </w:p>
  </w:footnote>
  <w:footnote w:type="continuationSeparator" w:id="0">
    <w:p w14:paraId="79FEF8F4" w14:textId="77777777" w:rsidR="008819DE" w:rsidRDefault="0088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4D6E" w14:textId="77777777" w:rsidR="00E60BFC" w:rsidRDefault="00E60BFC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5146"/>
    <w:multiLevelType w:val="hybridMultilevel"/>
    <w:tmpl w:val="5768B98C"/>
    <w:styleLink w:val="Importovantl2"/>
    <w:lvl w:ilvl="0" w:tplc="A092AD1E">
      <w:start w:val="1"/>
      <w:numFmt w:val="decimal"/>
      <w:lvlText w:val="%1."/>
      <w:lvlJc w:val="left"/>
      <w:pPr>
        <w:tabs>
          <w:tab w:val="left" w:pos="28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8689AE">
      <w:start w:val="1"/>
      <w:numFmt w:val="lowerLetter"/>
      <w:lvlText w:val="%2."/>
      <w:lvlJc w:val="left"/>
      <w:pPr>
        <w:tabs>
          <w:tab w:val="left" w:pos="28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E68316">
      <w:start w:val="1"/>
      <w:numFmt w:val="lowerRoman"/>
      <w:lvlText w:val="%3."/>
      <w:lvlJc w:val="left"/>
      <w:pPr>
        <w:tabs>
          <w:tab w:val="left" w:pos="28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48890">
      <w:start w:val="1"/>
      <w:numFmt w:val="decimal"/>
      <w:lvlText w:val="%4."/>
      <w:lvlJc w:val="left"/>
      <w:pPr>
        <w:tabs>
          <w:tab w:val="left" w:pos="28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96AFA6">
      <w:start w:val="1"/>
      <w:numFmt w:val="lowerLetter"/>
      <w:lvlText w:val="%5."/>
      <w:lvlJc w:val="left"/>
      <w:pPr>
        <w:tabs>
          <w:tab w:val="left" w:pos="28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86F10E">
      <w:start w:val="1"/>
      <w:numFmt w:val="lowerRoman"/>
      <w:lvlText w:val="%6."/>
      <w:lvlJc w:val="left"/>
      <w:pPr>
        <w:tabs>
          <w:tab w:val="left" w:pos="28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40ABE">
      <w:start w:val="1"/>
      <w:numFmt w:val="decimal"/>
      <w:lvlText w:val="%7."/>
      <w:lvlJc w:val="left"/>
      <w:pPr>
        <w:tabs>
          <w:tab w:val="left" w:pos="28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4245A">
      <w:start w:val="1"/>
      <w:numFmt w:val="lowerLetter"/>
      <w:lvlText w:val="%8."/>
      <w:lvlJc w:val="left"/>
      <w:pPr>
        <w:tabs>
          <w:tab w:val="left" w:pos="28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CEF692">
      <w:start w:val="1"/>
      <w:numFmt w:val="lowerRoman"/>
      <w:lvlText w:val="%9."/>
      <w:lvlJc w:val="left"/>
      <w:pPr>
        <w:tabs>
          <w:tab w:val="left" w:pos="28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8F1500"/>
    <w:multiLevelType w:val="hybridMultilevel"/>
    <w:tmpl w:val="E25A3CE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554C8"/>
    <w:multiLevelType w:val="hybridMultilevel"/>
    <w:tmpl w:val="5768B98C"/>
    <w:numStyleLink w:val="Importovantl2"/>
  </w:abstractNum>
  <w:num w:numId="1" w16cid:durableId="1218737659">
    <w:abstractNumId w:val="0"/>
  </w:num>
  <w:num w:numId="2" w16cid:durableId="1931505027">
    <w:abstractNumId w:val="2"/>
    <w:lvlOverride w:ilvl="0">
      <w:lvl w:ilvl="0" w:tplc="76D0A392">
        <w:start w:val="1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7601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FC"/>
    <w:rsid w:val="000811C9"/>
    <w:rsid w:val="00135B81"/>
    <w:rsid w:val="00137D60"/>
    <w:rsid w:val="00206765"/>
    <w:rsid w:val="00321EA1"/>
    <w:rsid w:val="00506863"/>
    <w:rsid w:val="00551604"/>
    <w:rsid w:val="006029E6"/>
    <w:rsid w:val="00607DAC"/>
    <w:rsid w:val="006647A9"/>
    <w:rsid w:val="00674AC3"/>
    <w:rsid w:val="0073704C"/>
    <w:rsid w:val="008819DE"/>
    <w:rsid w:val="00AA6896"/>
    <w:rsid w:val="00AE7D34"/>
    <w:rsid w:val="00C52D86"/>
    <w:rsid w:val="00CE4E4B"/>
    <w:rsid w:val="00D16D7D"/>
    <w:rsid w:val="00DE2F16"/>
    <w:rsid w:val="00E60BFC"/>
    <w:rsid w:val="00E70AA5"/>
    <w:rsid w:val="00E91E7A"/>
    <w:rsid w:val="00E9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A606"/>
  <w15:docId w15:val="{195343A3-FE80-492C-B039-AD2A6391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8">
    <w:name w:val="heading 8"/>
    <w:next w:val="Normlny"/>
    <w:pPr>
      <w:spacing w:before="240" w:after="60"/>
      <w:outlineLvl w:val="7"/>
    </w:pPr>
    <w:rPr>
      <w:rFonts w:ascii="Calibri" w:hAnsi="Calibri" w:cs="Arial Unicode MS"/>
      <w:i/>
      <w:i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kladntextIMP">
    <w:name w:val="Základní text_IMP"/>
    <w:pPr>
      <w:widowControl w:val="0"/>
      <w:suppressAutoHyphens/>
      <w:spacing w:line="276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Importovantl2">
    <w:name w:val="Importovaný štýl 2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73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Anna Zapalová</cp:lastModifiedBy>
  <cp:revision>9</cp:revision>
  <cp:lastPrinted>2026-03-30T11:27:00Z</cp:lastPrinted>
  <dcterms:created xsi:type="dcterms:W3CDTF">2026-03-30T09:04:00Z</dcterms:created>
  <dcterms:modified xsi:type="dcterms:W3CDTF">2026-03-30T11:27:00Z</dcterms:modified>
</cp:coreProperties>
</file>